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2" w:rsidRPr="00D01CD2" w:rsidRDefault="00D01CD2" w:rsidP="00D01CD2">
      <w:pPr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01CD2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Основные принципы корпоративной культуры Университета Мирас.</w:t>
      </w:r>
    </w:p>
    <w:p w:rsidR="00D01CD2" w:rsidRPr="00D01CD2" w:rsidRDefault="00D01CD2" w:rsidP="00D01C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CD2">
        <w:rPr>
          <w:rFonts w:ascii="Times New Roman" w:hAnsi="Times New Roman" w:cs="Times New Roman"/>
          <w:i/>
          <w:sz w:val="24"/>
          <w:szCs w:val="24"/>
        </w:rPr>
        <w:t>Университет Мирас, определяя своей целью с</w:t>
      </w:r>
      <w:r w:rsidRPr="00D01CD2">
        <w:rPr>
          <w:rFonts w:ascii="Times New Roman" w:hAnsi="Times New Roman" w:cs="Times New Roman"/>
          <w:i/>
          <w:iCs/>
          <w:sz w:val="24"/>
          <w:szCs w:val="24"/>
        </w:rPr>
        <w:t>оздание высокотехнологичной обучающей среды, основанной на принципах равенства, свободы и  честности, воспитывающей конкурентоспособных  профессионалов и разносторонних личностей, а также в стремлении сохранить и укрепить корпоративную солидарность и единомыслие, утверждает настоящую политику в области качества.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 xml:space="preserve">Университет стремится предоставить каждому студенту возможность получить качественное образование и объективную оценку  знаний, узнать и апробировать современные технологии, иметь неограниченный доступ к информации,  раскрыть свой потенциал как лидера, проявить творческие и спортивные способности, найти друзей, поверить в себя и увидеть реальные перспективы. 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CD2" w:rsidRPr="00D01CD2" w:rsidRDefault="00D01CD2" w:rsidP="00D01C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Университет Мирас во всех направлениях  ставит перед собой амбициозные задачи, международная интеграция, кадровый потенциал и грамотная финансовая политика позволяют университету применять в работе высокотехнологичные  инструменты из различных сфер деятельности, не ограничиваясь одной лишь образовательной средой, что в свою очередь стимулирует личностный рост коллектива и учащегося контингента.</w:t>
      </w:r>
    </w:p>
    <w:p w:rsidR="00D01CD2" w:rsidRPr="00D01CD2" w:rsidRDefault="00D01CD2" w:rsidP="00D01C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Университет Мирас привлекает партнеров, осуществляет материальное техническое оснащение, внедряет инновации и технологии для формирования высоких стандартов качества жизни сотрудников и обучающихся.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 xml:space="preserve">Университет Мирас является гибким и мобильным по отношению к потребителям образовательных услуг, научному сообществу, ценностям общества.   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CD2" w:rsidRPr="00D01CD2" w:rsidRDefault="00D01CD2" w:rsidP="00D01CD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Каждый сотрудник университета в своей деятельности руководствуется нижеследующими принципами:</w:t>
      </w:r>
      <w:r w:rsidRPr="00D01C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- осознание значимости образовательной деятельности;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- соблюдение  академической честности;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- ориентирование на достижение максимального результата в оптимальное время;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- соблюдение норм чести и деловой этики по отношению к коллегам и обучающимся;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- применение инновационного подхода и промежуточного анализа;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01CD2">
        <w:rPr>
          <w:rFonts w:ascii="Times New Roman" w:hAnsi="Times New Roman" w:cs="Times New Roman"/>
          <w:i/>
          <w:sz w:val="24"/>
          <w:szCs w:val="24"/>
        </w:rPr>
        <w:t>осознание личной ответственности перед коллективом и обучаемыми;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D2">
        <w:rPr>
          <w:rFonts w:ascii="Times New Roman" w:hAnsi="Times New Roman" w:cs="Times New Roman"/>
          <w:i/>
          <w:sz w:val="24"/>
          <w:szCs w:val="24"/>
        </w:rPr>
        <w:t>Университет Мирас выстраивает взаимоотношения с обучающимися и сотрудниками по принципу партнерства и взаимного уважения. Университет поощряет инициативы и персональные достижения,  проявляет заботу по отношению к сотрудникам, оказывает социальную поддержку уязвимым слоям обучающихся, создает условия доступности высшего образования.</w:t>
      </w:r>
    </w:p>
    <w:p w:rsidR="00D01CD2" w:rsidRPr="00D01CD2" w:rsidRDefault="00D01CD2" w:rsidP="00D01C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CD2" w:rsidRPr="00D01CD2" w:rsidRDefault="00D01CD2" w:rsidP="00D01CD2">
      <w:pPr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D01CD2">
        <w:rPr>
          <w:rFonts w:ascii="Times New Roman" w:hAnsi="Times New Roman" w:cs="Times New Roman"/>
          <w:b/>
          <w:color w:val="FFFFFF" w:themeColor="background1"/>
          <w:highlight w:val="darkRed"/>
        </w:rPr>
        <w:t>Миссия университета</w:t>
      </w:r>
    </w:p>
    <w:p w:rsidR="00D01CD2" w:rsidRPr="00D01CD2" w:rsidRDefault="00D01CD2" w:rsidP="00D01CD2">
      <w:pPr>
        <w:jc w:val="center"/>
        <w:rPr>
          <w:rFonts w:ascii="Times New Roman" w:hAnsi="Times New Roman" w:cs="Times New Roman"/>
          <w:i/>
        </w:rPr>
      </w:pPr>
      <w:r w:rsidRPr="00D01CD2">
        <w:rPr>
          <w:rFonts w:ascii="Times New Roman" w:hAnsi="Times New Roman" w:cs="Times New Roman"/>
          <w:i/>
        </w:rPr>
        <w:t>Доступное образование для качественной жизни</w:t>
      </w:r>
    </w:p>
    <w:p w:rsidR="001F1F6F" w:rsidRPr="004256BE" w:rsidRDefault="001F1F6F" w:rsidP="001F1F6F">
      <w:pPr>
        <w:rPr>
          <w:lang w:val="en-US"/>
        </w:rPr>
      </w:pPr>
    </w:p>
    <w:sectPr w:rsidR="001F1F6F" w:rsidRPr="004256BE" w:rsidSect="001F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90" w:rsidRDefault="00890490" w:rsidP="009607E6">
      <w:pPr>
        <w:spacing w:after="0" w:line="240" w:lineRule="auto"/>
      </w:pPr>
      <w:r>
        <w:separator/>
      </w:r>
    </w:p>
  </w:endnote>
  <w:endnote w:type="continuationSeparator" w:id="1">
    <w:p w:rsidR="00890490" w:rsidRDefault="00890490" w:rsidP="009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6F" w:rsidRDefault="001F1F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6F" w:rsidRDefault="001F1F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6F" w:rsidRDefault="001F1F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90" w:rsidRDefault="00890490" w:rsidP="009607E6">
      <w:pPr>
        <w:spacing w:after="0" w:line="240" w:lineRule="auto"/>
      </w:pPr>
      <w:r>
        <w:separator/>
      </w:r>
    </w:p>
  </w:footnote>
  <w:footnote w:type="continuationSeparator" w:id="1">
    <w:p w:rsidR="00890490" w:rsidRDefault="00890490" w:rsidP="009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E6" w:rsidRDefault="003644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1508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аккредитация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E6" w:rsidRDefault="003644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15090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аккредитация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E6" w:rsidRDefault="003644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1508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аккредитация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7F69"/>
    <w:rsid w:val="001007D6"/>
    <w:rsid w:val="001F1F6F"/>
    <w:rsid w:val="0036440F"/>
    <w:rsid w:val="004256BE"/>
    <w:rsid w:val="0052441C"/>
    <w:rsid w:val="00890490"/>
    <w:rsid w:val="008E7F69"/>
    <w:rsid w:val="009607E6"/>
    <w:rsid w:val="00CE6A63"/>
    <w:rsid w:val="00D0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7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07E6"/>
  </w:style>
  <w:style w:type="paragraph" w:styleId="a5">
    <w:name w:val="footer"/>
    <w:basedOn w:val="a"/>
    <w:link w:val="a6"/>
    <w:uiPriority w:val="99"/>
    <w:semiHidden/>
    <w:unhideWhenUsed/>
    <w:rsid w:val="009607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&#1064;&#1072;&#1073;&#1083;&#1086;&#1085;,%20&#1076;&#1080;&#1072;&#1072;&#1081;&#1085;%20&#1052;&#1080;&#1088;&#1072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7596-D430-471E-94F7-AD79E42B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Шаблон, диаайн Мирас.dotx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Disigner</cp:lastModifiedBy>
  <cp:revision>2</cp:revision>
  <dcterms:created xsi:type="dcterms:W3CDTF">2016-10-24T06:11:00Z</dcterms:created>
  <dcterms:modified xsi:type="dcterms:W3CDTF">2016-10-26T11:29:00Z</dcterms:modified>
</cp:coreProperties>
</file>